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A1" w:rsidRPr="00175C1E" w:rsidRDefault="008802A1" w:rsidP="00B91A0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/>
          <w:b/>
          <w:sz w:val="22"/>
        </w:rPr>
      </w:pPr>
      <w:r w:rsidRPr="00175C1E">
        <w:rPr>
          <w:rFonts w:ascii="Arial" w:hAnsi="Arial" w:cs="Arial"/>
          <w:b/>
          <w:bCs/>
          <w:sz w:val="22"/>
          <w:szCs w:val="18"/>
        </w:rPr>
        <w:t xml:space="preserve">TÍTULO </w:t>
      </w:r>
    </w:p>
    <w:p w:rsidR="0067695F" w:rsidRPr="005E3896" w:rsidRDefault="008802A1" w:rsidP="005E3896">
      <w:pPr>
        <w:pStyle w:val="NormalWeb"/>
        <w:shd w:val="clear" w:color="auto" w:fill="FFFFFF"/>
        <w:rPr>
          <w:rFonts w:ascii="Arial" w:hAnsi="Arial"/>
          <w:b/>
          <w:sz w:val="22"/>
          <w:szCs w:val="18"/>
        </w:rPr>
      </w:pPr>
      <w:r w:rsidRPr="005E3896">
        <w:rPr>
          <w:rFonts w:ascii="Arial" w:hAnsi="Arial"/>
          <w:b/>
          <w:sz w:val="22"/>
          <w:szCs w:val="18"/>
        </w:rPr>
        <w:t xml:space="preserve">El </w:t>
      </w:r>
      <w:proofErr w:type="spellStart"/>
      <w:r w:rsidRPr="005E3896">
        <w:rPr>
          <w:rFonts w:ascii="Arial" w:hAnsi="Arial"/>
          <w:b/>
          <w:sz w:val="22"/>
          <w:szCs w:val="18"/>
        </w:rPr>
        <w:t>escáner</w:t>
      </w:r>
      <w:proofErr w:type="spellEnd"/>
      <w:r w:rsidRPr="005E3896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5E3896">
        <w:rPr>
          <w:rFonts w:ascii="Arial" w:hAnsi="Arial"/>
          <w:b/>
          <w:sz w:val="22"/>
          <w:szCs w:val="18"/>
        </w:rPr>
        <w:t>intraoral</w:t>
      </w:r>
      <w:proofErr w:type="spellEnd"/>
      <w:r w:rsidRPr="005E3896">
        <w:rPr>
          <w:rFonts w:ascii="Arial" w:hAnsi="Arial"/>
          <w:b/>
          <w:sz w:val="22"/>
          <w:szCs w:val="18"/>
        </w:rPr>
        <w:t xml:space="preserve"> True </w:t>
      </w:r>
      <w:proofErr w:type="spellStart"/>
      <w:r w:rsidRPr="005E3896">
        <w:rPr>
          <w:rFonts w:ascii="Arial" w:hAnsi="Arial"/>
          <w:b/>
          <w:sz w:val="22"/>
          <w:szCs w:val="18"/>
        </w:rPr>
        <w:t>Definition</w:t>
      </w:r>
      <w:proofErr w:type="spellEnd"/>
      <w:r w:rsidRPr="005E3896">
        <w:rPr>
          <w:rFonts w:ascii="Arial" w:hAnsi="Arial"/>
          <w:b/>
          <w:sz w:val="22"/>
          <w:szCs w:val="18"/>
        </w:rPr>
        <w:t>® como herramienta para evaluar</w:t>
      </w:r>
      <w:r w:rsidR="00B91A04" w:rsidRPr="005E3896">
        <w:rPr>
          <w:rFonts w:ascii="Arial" w:hAnsi="Arial"/>
          <w:b/>
          <w:sz w:val="22"/>
          <w:szCs w:val="18"/>
        </w:rPr>
        <w:t xml:space="preserve"> los</w:t>
      </w:r>
      <w:r w:rsidRPr="005E3896">
        <w:rPr>
          <w:rFonts w:ascii="Arial" w:hAnsi="Arial"/>
          <w:b/>
          <w:sz w:val="22"/>
          <w:szCs w:val="18"/>
        </w:rPr>
        <w:t xml:space="preserve"> resultados </w:t>
      </w:r>
      <w:proofErr w:type="spellStart"/>
      <w:r w:rsidRPr="005E3896">
        <w:rPr>
          <w:rFonts w:ascii="Arial" w:hAnsi="Arial"/>
          <w:b/>
          <w:sz w:val="22"/>
          <w:szCs w:val="18"/>
        </w:rPr>
        <w:t>clínicos</w:t>
      </w:r>
      <w:proofErr w:type="spellEnd"/>
      <w:r w:rsidRPr="005E3896">
        <w:rPr>
          <w:rFonts w:ascii="Arial" w:hAnsi="Arial"/>
          <w:b/>
          <w:sz w:val="22"/>
          <w:szCs w:val="18"/>
        </w:rPr>
        <w:t xml:space="preserve"> de restauraciones</w:t>
      </w:r>
      <w:r w:rsidR="00B91A04" w:rsidRPr="005E3896">
        <w:rPr>
          <w:rFonts w:ascii="Arial" w:hAnsi="Arial"/>
          <w:b/>
          <w:sz w:val="22"/>
          <w:szCs w:val="18"/>
        </w:rPr>
        <w:t xml:space="preserve"> de vidrio </w:t>
      </w:r>
      <w:proofErr w:type="spellStart"/>
      <w:r w:rsidR="00B91A04" w:rsidRPr="005E3896">
        <w:rPr>
          <w:rFonts w:ascii="Arial" w:hAnsi="Arial"/>
          <w:b/>
          <w:sz w:val="22"/>
          <w:szCs w:val="18"/>
        </w:rPr>
        <w:t>ionómero</w:t>
      </w:r>
      <w:proofErr w:type="spellEnd"/>
      <w:r w:rsidR="00B91A04" w:rsidRPr="005E3896">
        <w:rPr>
          <w:rFonts w:ascii="Arial" w:hAnsi="Arial"/>
          <w:b/>
          <w:sz w:val="22"/>
          <w:szCs w:val="18"/>
        </w:rPr>
        <w:t>.</w:t>
      </w:r>
    </w:p>
    <w:p w:rsidR="00D25A41" w:rsidRDefault="0000226B" w:rsidP="0000226B">
      <w:pPr>
        <w:pStyle w:val="NormalWeb"/>
        <w:shd w:val="clear" w:color="auto" w:fill="FFFFFF"/>
        <w:spacing w:before="0" w:beforeAutospacing="0"/>
        <w:rPr>
          <w:rFonts w:ascii="Arial" w:hAnsi="Arial"/>
          <w:sz w:val="22"/>
          <w:szCs w:val="18"/>
          <w:lang w:val="en-US"/>
        </w:rPr>
      </w:pPr>
      <w:proofErr w:type="spellStart"/>
      <w:r>
        <w:rPr>
          <w:rFonts w:ascii="Arial" w:hAnsi="Arial"/>
          <w:sz w:val="22"/>
          <w:szCs w:val="18"/>
          <w:lang w:val="en-US"/>
        </w:rPr>
        <w:t>Nerea</w:t>
      </w:r>
      <w:proofErr w:type="spellEnd"/>
      <w:r>
        <w:rPr>
          <w:rFonts w:ascii="Arial" w:hAnsi="Arial"/>
          <w:sz w:val="22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18"/>
          <w:lang w:val="en-US"/>
        </w:rPr>
        <w:t>Urcelay</w:t>
      </w:r>
      <w:proofErr w:type="spellEnd"/>
      <w:r>
        <w:rPr>
          <w:rFonts w:ascii="Arial" w:hAnsi="Arial"/>
          <w:sz w:val="22"/>
          <w:szCs w:val="18"/>
          <w:lang w:val="en-US"/>
        </w:rPr>
        <w:t xml:space="preserve"> Moreno, DDS, </w:t>
      </w:r>
      <w:proofErr w:type="spellStart"/>
      <w:r>
        <w:rPr>
          <w:rFonts w:ascii="Arial" w:hAnsi="Arial"/>
          <w:sz w:val="22"/>
          <w:szCs w:val="18"/>
          <w:lang w:val="en-US"/>
        </w:rPr>
        <w:t>MsC</w:t>
      </w:r>
      <w:proofErr w:type="spellEnd"/>
      <w:r>
        <w:rPr>
          <w:rFonts w:ascii="Arial" w:hAnsi="Arial"/>
          <w:sz w:val="22"/>
          <w:szCs w:val="18"/>
          <w:lang w:val="en-US"/>
        </w:rPr>
        <w:t xml:space="preserve">; </w:t>
      </w:r>
      <w:proofErr w:type="spellStart"/>
      <w:r w:rsidR="005E3896" w:rsidRPr="00DA47C9">
        <w:rPr>
          <w:rFonts w:ascii="Arial" w:hAnsi="Arial"/>
          <w:sz w:val="22"/>
          <w:szCs w:val="18"/>
          <w:lang w:val="en-US"/>
        </w:rPr>
        <w:t>Meriem</w:t>
      </w:r>
      <w:proofErr w:type="spellEnd"/>
      <w:r w:rsidR="005E3896" w:rsidRPr="00DA47C9">
        <w:rPr>
          <w:rFonts w:ascii="Arial" w:hAnsi="Arial"/>
          <w:sz w:val="22"/>
          <w:szCs w:val="18"/>
          <w:lang w:val="en-US"/>
        </w:rPr>
        <w:t xml:space="preserve"> </w:t>
      </w:r>
      <w:proofErr w:type="spellStart"/>
      <w:r w:rsidR="005E3896" w:rsidRPr="00DA47C9">
        <w:rPr>
          <w:rFonts w:ascii="Arial" w:hAnsi="Arial"/>
          <w:sz w:val="22"/>
          <w:szCs w:val="18"/>
          <w:lang w:val="en-US"/>
        </w:rPr>
        <w:t>Benabdallah</w:t>
      </w:r>
      <w:proofErr w:type="spellEnd"/>
      <w:r w:rsidR="005E3896" w:rsidRPr="00DA47C9">
        <w:rPr>
          <w:rFonts w:ascii="Arial" w:hAnsi="Arial"/>
          <w:sz w:val="22"/>
          <w:szCs w:val="18"/>
          <w:lang w:val="en-US"/>
        </w:rPr>
        <w:t xml:space="preserve">, DDS, </w:t>
      </w:r>
      <w:proofErr w:type="spellStart"/>
      <w:r w:rsidR="005E3896" w:rsidRPr="00DA47C9">
        <w:rPr>
          <w:rFonts w:ascii="Arial" w:hAnsi="Arial"/>
          <w:sz w:val="22"/>
          <w:szCs w:val="18"/>
          <w:lang w:val="en-US"/>
        </w:rPr>
        <w:t>MsC</w:t>
      </w:r>
      <w:proofErr w:type="spellEnd"/>
      <w:r>
        <w:rPr>
          <w:rFonts w:ascii="Arial" w:hAnsi="Arial"/>
          <w:sz w:val="22"/>
          <w:szCs w:val="18"/>
          <w:lang w:val="en-US"/>
        </w:rPr>
        <w:t>;</w:t>
      </w:r>
      <w:r w:rsidR="008802A1" w:rsidRPr="00DA47C9">
        <w:rPr>
          <w:rFonts w:ascii="Arial" w:hAnsi="Arial"/>
          <w:sz w:val="22"/>
          <w:szCs w:val="18"/>
          <w:lang w:val="en-US"/>
        </w:rPr>
        <w:br/>
        <w:t xml:space="preserve">Andrea </w:t>
      </w:r>
      <w:proofErr w:type="spellStart"/>
      <w:r w:rsidR="008802A1" w:rsidRPr="00DA47C9">
        <w:rPr>
          <w:rFonts w:ascii="Arial" w:hAnsi="Arial"/>
          <w:sz w:val="22"/>
          <w:szCs w:val="18"/>
          <w:lang w:val="en-US"/>
        </w:rPr>
        <w:t>Santamaría</w:t>
      </w:r>
      <w:proofErr w:type="spellEnd"/>
      <w:r w:rsidR="008802A1" w:rsidRPr="00DA47C9">
        <w:rPr>
          <w:rFonts w:ascii="Arial" w:hAnsi="Arial"/>
          <w:sz w:val="22"/>
          <w:szCs w:val="18"/>
          <w:lang w:val="en-US"/>
        </w:rPr>
        <w:t xml:space="preserve"> Laorden, DDS, </w:t>
      </w:r>
      <w:proofErr w:type="spellStart"/>
      <w:r w:rsidR="008802A1" w:rsidRPr="00DA47C9">
        <w:rPr>
          <w:rFonts w:ascii="Arial" w:hAnsi="Arial"/>
          <w:sz w:val="22"/>
          <w:szCs w:val="18"/>
          <w:lang w:val="en-US"/>
        </w:rPr>
        <w:t>MsC</w:t>
      </w:r>
      <w:proofErr w:type="spellEnd"/>
      <w:r w:rsidR="008802A1" w:rsidRPr="00DA47C9">
        <w:rPr>
          <w:rFonts w:ascii="Arial" w:hAnsi="Arial"/>
          <w:sz w:val="22"/>
          <w:szCs w:val="18"/>
          <w:lang w:val="en-US"/>
        </w:rPr>
        <w:t>, PhD</w:t>
      </w:r>
      <w:r>
        <w:rPr>
          <w:rFonts w:ascii="Arial" w:hAnsi="Arial"/>
          <w:sz w:val="22"/>
          <w:szCs w:val="18"/>
          <w:lang w:val="en-US"/>
        </w:rPr>
        <w:t xml:space="preserve">; </w:t>
      </w:r>
      <w:bookmarkStart w:id="0" w:name="_GoBack"/>
      <w:bookmarkEnd w:id="0"/>
      <w:r w:rsidR="00D25A41">
        <w:rPr>
          <w:rFonts w:ascii="Arial" w:hAnsi="Arial"/>
          <w:sz w:val="22"/>
          <w:szCs w:val="18"/>
          <w:lang w:val="en-US"/>
        </w:rPr>
        <w:t>Ole Brinkmann, DDS, PhD</w:t>
      </w:r>
    </w:p>
    <w:p w:rsidR="0067695F" w:rsidRPr="005E3896" w:rsidRDefault="0067695F" w:rsidP="0056070D">
      <w:pPr>
        <w:pStyle w:val="NormalWeb"/>
        <w:shd w:val="clear" w:color="auto" w:fill="FFFFFF"/>
        <w:rPr>
          <w:rFonts w:ascii="Arial" w:hAnsi="Arial"/>
          <w:i/>
          <w:sz w:val="22"/>
          <w:szCs w:val="18"/>
        </w:rPr>
      </w:pPr>
      <w:r w:rsidRPr="005E3896">
        <w:rPr>
          <w:rFonts w:ascii="Arial" w:hAnsi="Arial"/>
          <w:i/>
          <w:sz w:val="22"/>
          <w:szCs w:val="18"/>
        </w:rPr>
        <w:t>Universidad Europea de Madrid</w:t>
      </w:r>
      <w:r w:rsidR="005E3896" w:rsidRPr="005E3896">
        <w:rPr>
          <w:rFonts w:ascii="Arial" w:hAnsi="Arial"/>
          <w:i/>
          <w:sz w:val="22"/>
          <w:szCs w:val="18"/>
        </w:rPr>
        <w:t>.</w:t>
      </w:r>
      <w:r w:rsidR="005E3896">
        <w:rPr>
          <w:rFonts w:ascii="Arial" w:hAnsi="Arial"/>
          <w:i/>
          <w:sz w:val="22"/>
          <w:szCs w:val="18"/>
        </w:rPr>
        <w:t xml:space="preserve"> </w:t>
      </w:r>
      <w:r w:rsidRPr="005E3896">
        <w:rPr>
          <w:rFonts w:ascii="Arial" w:hAnsi="Arial"/>
          <w:i/>
          <w:sz w:val="22"/>
          <w:szCs w:val="18"/>
        </w:rPr>
        <w:t>C/Tajo s/n 28670, Villaviciosa de Odón</w:t>
      </w:r>
    </w:p>
    <w:p w:rsidR="0067695F" w:rsidRPr="0067695F" w:rsidRDefault="0067695F" w:rsidP="0056070D">
      <w:pPr>
        <w:pStyle w:val="NormalWeb"/>
        <w:shd w:val="clear" w:color="auto" w:fill="FFFFFF"/>
        <w:rPr>
          <w:rFonts w:ascii="Arial" w:hAnsi="Arial"/>
          <w:sz w:val="22"/>
          <w:szCs w:val="18"/>
        </w:rPr>
      </w:pPr>
    </w:p>
    <w:p w:rsidR="00175C1E" w:rsidRPr="00175C1E" w:rsidRDefault="008802A1" w:rsidP="003E0FA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/>
          <w:sz w:val="22"/>
        </w:rPr>
      </w:pPr>
      <w:r w:rsidRPr="00DA47C9">
        <w:rPr>
          <w:rFonts w:ascii="Arial" w:hAnsi="Arial"/>
          <w:sz w:val="22"/>
          <w:szCs w:val="28"/>
        </w:rPr>
        <w:t>​</w:t>
      </w:r>
      <w:r w:rsidRPr="00175C1E">
        <w:rPr>
          <w:rFonts w:ascii="Arial" w:hAnsi="Arial" w:cs="Arial"/>
          <w:b/>
          <w:bCs/>
          <w:sz w:val="22"/>
          <w:szCs w:val="18"/>
        </w:rPr>
        <w:t xml:space="preserve">INTRODUCCIÓN </w:t>
      </w:r>
      <w:r w:rsidR="003E0FAA" w:rsidRPr="00175C1E">
        <w:rPr>
          <w:rFonts w:ascii="Arial" w:hAnsi="Arial" w:cs="Arial"/>
          <w:b/>
          <w:bCs/>
          <w:sz w:val="22"/>
          <w:szCs w:val="18"/>
        </w:rPr>
        <w:t>Y OBJETIVOS</w:t>
      </w:r>
    </w:p>
    <w:p w:rsidR="00D9135A" w:rsidRPr="00480E81" w:rsidRDefault="00175C1E" w:rsidP="00175C1E">
      <w:pPr>
        <w:pStyle w:val="NormalWeb"/>
        <w:shd w:val="clear" w:color="auto" w:fill="FFFFFF"/>
        <w:rPr>
          <w:rFonts w:ascii="Arial" w:hAnsi="Arial"/>
          <w:i/>
          <w:sz w:val="22"/>
          <w:szCs w:val="18"/>
        </w:rPr>
      </w:pPr>
      <w:r>
        <w:rPr>
          <w:rFonts w:ascii="Arial" w:hAnsi="Arial"/>
          <w:sz w:val="22"/>
          <w:szCs w:val="18"/>
        </w:rPr>
        <w:t xml:space="preserve">En el grupo de estudio de “Nuevas Tecnologías en Prótesis” de la </w:t>
      </w:r>
      <w:r w:rsidR="00A04505">
        <w:rPr>
          <w:rFonts w:ascii="Arial" w:hAnsi="Arial"/>
          <w:sz w:val="22"/>
          <w:szCs w:val="18"/>
        </w:rPr>
        <w:t xml:space="preserve">UEM </w:t>
      </w:r>
      <w:r>
        <w:rPr>
          <w:rFonts w:ascii="Arial" w:hAnsi="Arial"/>
          <w:sz w:val="22"/>
          <w:szCs w:val="18"/>
        </w:rPr>
        <w:t xml:space="preserve">se está llevando a cabo el estudio clínico titulado: </w:t>
      </w:r>
      <w:r w:rsidRPr="00B50228">
        <w:rPr>
          <w:rFonts w:ascii="Arial" w:hAnsi="Arial"/>
          <w:i/>
          <w:sz w:val="22"/>
          <w:szCs w:val="18"/>
        </w:rPr>
        <w:t xml:space="preserve">Evaluación clínica del comportamiento de un de </w:t>
      </w:r>
      <w:proofErr w:type="spellStart"/>
      <w:r w:rsidRPr="00B50228">
        <w:rPr>
          <w:rFonts w:ascii="Arial" w:hAnsi="Arial"/>
          <w:i/>
          <w:sz w:val="22"/>
          <w:szCs w:val="18"/>
        </w:rPr>
        <w:t>ionómero</w:t>
      </w:r>
      <w:proofErr w:type="spellEnd"/>
      <w:r w:rsidRPr="00B50228">
        <w:rPr>
          <w:rFonts w:ascii="Arial" w:hAnsi="Arial"/>
          <w:i/>
          <w:sz w:val="22"/>
          <w:szCs w:val="18"/>
        </w:rPr>
        <w:t xml:space="preserve"> de vidrio recientemente desarrollado </w:t>
      </w:r>
      <w:r w:rsidR="00B50228" w:rsidRPr="00B50228">
        <w:rPr>
          <w:rFonts w:ascii="Arial" w:hAnsi="Arial"/>
          <w:i/>
          <w:sz w:val="22"/>
          <w:szCs w:val="18"/>
        </w:rPr>
        <w:t>para restauraciones posteriores en población adulta. Estudio piloto</w:t>
      </w:r>
      <w:r w:rsidR="00B50228">
        <w:rPr>
          <w:rFonts w:ascii="Arial" w:hAnsi="Arial"/>
          <w:sz w:val="22"/>
          <w:szCs w:val="18"/>
        </w:rPr>
        <w:t xml:space="preserve">. </w:t>
      </w:r>
      <w:r w:rsidR="00231520" w:rsidRPr="00480E81">
        <w:rPr>
          <w:rFonts w:ascii="Arial" w:hAnsi="Arial"/>
          <w:i/>
          <w:sz w:val="22"/>
          <w:szCs w:val="18"/>
        </w:rPr>
        <w:t>3M CR</w:t>
      </w:r>
      <w:r w:rsidR="00480E81">
        <w:rPr>
          <w:rFonts w:ascii="Arial" w:hAnsi="Arial"/>
          <w:i/>
          <w:sz w:val="22"/>
          <w:szCs w:val="18"/>
        </w:rPr>
        <w:t xml:space="preserve"> </w:t>
      </w:r>
      <w:r w:rsidR="00231520" w:rsidRPr="00480E81">
        <w:rPr>
          <w:rFonts w:ascii="Arial" w:hAnsi="Arial"/>
          <w:i/>
          <w:sz w:val="22"/>
          <w:szCs w:val="18"/>
        </w:rPr>
        <w:t>15/15</w:t>
      </w:r>
      <w:r w:rsidR="00480E81" w:rsidRPr="00480E81">
        <w:rPr>
          <w:rFonts w:ascii="Arial" w:hAnsi="Arial"/>
          <w:i/>
          <w:sz w:val="22"/>
          <w:szCs w:val="18"/>
        </w:rPr>
        <w:t>.</w:t>
      </w:r>
    </w:p>
    <w:p w:rsidR="00D9135A" w:rsidRDefault="00D9135A" w:rsidP="00175C1E">
      <w:pPr>
        <w:pStyle w:val="NormalWeb"/>
        <w:shd w:val="clear" w:color="auto" w:fill="FFFFFF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 xml:space="preserve">Los criterios de evaluación que se están aplicando para analizar estas restauraciones se basan en aquéllos diseñados por </w:t>
      </w:r>
      <w:proofErr w:type="spellStart"/>
      <w:r>
        <w:rPr>
          <w:rFonts w:ascii="Arial" w:hAnsi="Arial"/>
          <w:sz w:val="22"/>
          <w:szCs w:val="18"/>
        </w:rPr>
        <w:t>Peters</w:t>
      </w:r>
      <w:proofErr w:type="spellEnd"/>
      <w:r>
        <w:rPr>
          <w:rFonts w:ascii="Arial" w:hAnsi="Arial"/>
          <w:sz w:val="22"/>
          <w:szCs w:val="18"/>
        </w:rPr>
        <w:t xml:space="preserve"> et al, que adaptan los criterios </w:t>
      </w:r>
      <w:proofErr w:type="spellStart"/>
      <w:r>
        <w:rPr>
          <w:rFonts w:ascii="Arial" w:hAnsi="Arial"/>
          <w:sz w:val="22"/>
          <w:szCs w:val="18"/>
        </w:rPr>
        <w:t>Hickel</w:t>
      </w:r>
      <w:proofErr w:type="spellEnd"/>
      <w:r>
        <w:rPr>
          <w:rFonts w:ascii="Arial" w:hAnsi="Arial"/>
          <w:sz w:val="22"/>
          <w:szCs w:val="18"/>
        </w:rPr>
        <w:t xml:space="preserve"> et al a las restauraciones de </w:t>
      </w:r>
      <w:proofErr w:type="spellStart"/>
      <w:r>
        <w:rPr>
          <w:rFonts w:ascii="Arial" w:hAnsi="Arial"/>
          <w:sz w:val="22"/>
          <w:szCs w:val="18"/>
        </w:rPr>
        <w:t>ionómero</w:t>
      </w:r>
      <w:proofErr w:type="spellEnd"/>
      <w:r>
        <w:rPr>
          <w:rFonts w:ascii="Arial" w:hAnsi="Arial"/>
          <w:sz w:val="22"/>
          <w:szCs w:val="18"/>
        </w:rPr>
        <w:t xml:space="preserve"> de vidrio. Analizan: </w:t>
      </w:r>
      <w:proofErr w:type="spellStart"/>
      <w:r w:rsidRPr="00DA47C9">
        <w:rPr>
          <w:rFonts w:ascii="Arial" w:hAnsi="Arial"/>
          <w:sz w:val="22"/>
          <w:szCs w:val="18"/>
        </w:rPr>
        <w:t>retención</w:t>
      </w:r>
      <w:proofErr w:type="spellEnd"/>
      <w:r w:rsidRPr="00DA47C9">
        <w:rPr>
          <w:rFonts w:ascii="Arial" w:hAnsi="Arial"/>
          <w:sz w:val="22"/>
          <w:szCs w:val="18"/>
        </w:rPr>
        <w:t xml:space="preserve">, fracturas, tinciones, desgaste, sensibilidad postoperatoria, caries asociada a la </w:t>
      </w:r>
      <w:proofErr w:type="spellStart"/>
      <w:r w:rsidRPr="00DA47C9">
        <w:rPr>
          <w:rFonts w:ascii="Arial" w:hAnsi="Arial"/>
          <w:sz w:val="22"/>
          <w:szCs w:val="18"/>
        </w:rPr>
        <w:t>restauración</w:t>
      </w:r>
      <w:proofErr w:type="spellEnd"/>
      <w:r w:rsidRPr="00DA47C9">
        <w:rPr>
          <w:rFonts w:ascii="Arial" w:hAnsi="Arial"/>
          <w:sz w:val="22"/>
          <w:szCs w:val="18"/>
        </w:rPr>
        <w:t xml:space="preserve"> e integridad del diente</w:t>
      </w:r>
      <w:r>
        <w:rPr>
          <w:rFonts w:ascii="Arial" w:hAnsi="Arial"/>
          <w:sz w:val="22"/>
          <w:szCs w:val="18"/>
        </w:rPr>
        <w:t xml:space="preserve">. </w:t>
      </w:r>
      <w:r w:rsidR="0035454A">
        <w:rPr>
          <w:rFonts w:ascii="Arial" w:hAnsi="Arial"/>
          <w:sz w:val="22"/>
          <w:szCs w:val="18"/>
        </w:rPr>
        <w:t xml:space="preserve">Todos ellos se analizan subjetivamente en una escala visual. </w:t>
      </w:r>
    </w:p>
    <w:p w:rsidR="00480E81" w:rsidRDefault="00480E81" w:rsidP="00175C1E">
      <w:pPr>
        <w:pStyle w:val="NormalWeb"/>
        <w:shd w:val="clear" w:color="auto" w:fill="FFFFFF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 xml:space="preserve">Con el fin de realizar un análisis objetivo de la evolución de dichas restauraciones, se ha introducido en el estudio el empleo del escáner </w:t>
      </w:r>
      <w:bookmarkStart w:id="1" w:name="OLE_LINK3"/>
      <w:bookmarkStart w:id="2" w:name="OLE_LINK4"/>
      <w:r w:rsidRPr="00DA47C9">
        <w:rPr>
          <w:rFonts w:ascii="Arial" w:hAnsi="Arial"/>
          <w:sz w:val="22"/>
          <w:szCs w:val="18"/>
        </w:rPr>
        <w:t xml:space="preserve">True </w:t>
      </w:r>
      <w:proofErr w:type="spellStart"/>
      <w:r w:rsidRPr="00DA47C9">
        <w:rPr>
          <w:rFonts w:ascii="Arial" w:hAnsi="Arial"/>
          <w:sz w:val="22"/>
          <w:szCs w:val="18"/>
        </w:rPr>
        <w:t>Definition</w:t>
      </w:r>
      <w:proofErr w:type="spellEnd"/>
      <w:r w:rsidRPr="00DA47C9">
        <w:rPr>
          <w:rFonts w:ascii="Arial" w:hAnsi="Arial"/>
          <w:sz w:val="22"/>
          <w:szCs w:val="18"/>
        </w:rPr>
        <w:t>®</w:t>
      </w:r>
      <w:r>
        <w:rPr>
          <w:rFonts w:ascii="Arial" w:hAnsi="Arial"/>
          <w:sz w:val="22"/>
          <w:szCs w:val="18"/>
        </w:rPr>
        <w:t xml:space="preserve">. </w:t>
      </w:r>
      <w:bookmarkEnd w:id="1"/>
      <w:bookmarkEnd w:id="2"/>
      <w:r>
        <w:rPr>
          <w:rFonts w:ascii="Arial" w:hAnsi="Arial"/>
          <w:sz w:val="22"/>
          <w:szCs w:val="18"/>
        </w:rPr>
        <w:t xml:space="preserve">Éste permite comparar el desgaste en micras y las alteraciones de las restauraciones mediante superposición de los archivos STL obtenidos en las impresiones ópticas. </w:t>
      </w:r>
    </w:p>
    <w:p w:rsidR="00F00D8D" w:rsidRDefault="008802A1" w:rsidP="00F00D8D">
      <w:pPr>
        <w:pStyle w:val="NormalWeb"/>
        <w:shd w:val="clear" w:color="auto" w:fill="FFFFFF"/>
        <w:rPr>
          <w:rFonts w:ascii="Arial" w:hAnsi="Arial"/>
          <w:sz w:val="22"/>
          <w:szCs w:val="18"/>
        </w:rPr>
      </w:pPr>
      <w:r w:rsidRPr="00DA47C9">
        <w:rPr>
          <w:rFonts w:ascii="Arial" w:hAnsi="Arial"/>
          <w:sz w:val="22"/>
          <w:szCs w:val="18"/>
        </w:rPr>
        <w:br/>
        <w:t xml:space="preserve">El principal objetivo de este estudio es comparar y correlacionar los criterios de comportamiento </w:t>
      </w:r>
      <w:proofErr w:type="spellStart"/>
      <w:r w:rsidRPr="00DA47C9">
        <w:rPr>
          <w:rFonts w:ascii="Arial" w:hAnsi="Arial"/>
          <w:sz w:val="22"/>
          <w:szCs w:val="18"/>
        </w:rPr>
        <w:t>clínico</w:t>
      </w:r>
      <w:proofErr w:type="spellEnd"/>
      <w:r w:rsidRPr="00DA47C9">
        <w:rPr>
          <w:rFonts w:ascii="Arial" w:hAnsi="Arial"/>
          <w:sz w:val="22"/>
          <w:szCs w:val="18"/>
        </w:rPr>
        <w:t xml:space="preserve"> de </w:t>
      </w:r>
      <w:proofErr w:type="spellStart"/>
      <w:r w:rsidRPr="00DA47C9">
        <w:rPr>
          <w:rFonts w:ascii="Arial" w:hAnsi="Arial"/>
          <w:sz w:val="22"/>
          <w:szCs w:val="18"/>
        </w:rPr>
        <w:t>Peters</w:t>
      </w:r>
      <w:proofErr w:type="spellEnd"/>
      <w:r w:rsidRPr="00DA47C9">
        <w:rPr>
          <w:rFonts w:ascii="Arial" w:hAnsi="Arial"/>
          <w:sz w:val="22"/>
          <w:szCs w:val="18"/>
        </w:rPr>
        <w:t xml:space="preserve"> et al evaluados visualmente </w:t>
      </w:r>
      <w:r w:rsidR="00F00D8D">
        <w:rPr>
          <w:rFonts w:ascii="Arial" w:hAnsi="Arial"/>
          <w:sz w:val="22"/>
          <w:szCs w:val="18"/>
        </w:rPr>
        <w:t xml:space="preserve">con los datos ofrecidos por </w:t>
      </w:r>
      <w:r w:rsidR="005E3896">
        <w:rPr>
          <w:rFonts w:ascii="Arial" w:hAnsi="Arial"/>
          <w:sz w:val="22"/>
          <w:szCs w:val="18"/>
        </w:rPr>
        <w:t>un</w:t>
      </w:r>
      <w:r w:rsidR="00F00D8D">
        <w:rPr>
          <w:rFonts w:ascii="Arial" w:hAnsi="Arial"/>
          <w:sz w:val="22"/>
          <w:szCs w:val="18"/>
        </w:rPr>
        <w:t xml:space="preserve"> escáner </w:t>
      </w:r>
      <w:proofErr w:type="spellStart"/>
      <w:r w:rsidR="00F00D8D">
        <w:rPr>
          <w:rFonts w:ascii="Arial" w:hAnsi="Arial"/>
          <w:sz w:val="22"/>
          <w:szCs w:val="18"/>
        </w:rPr>
        <w:t>intraoral</w:t>
      </w:r>
      <w:proofErr w:type="spellEnd"/>
      <w:r w:rsidR="005E3896">
        <w:rPr>
          <w:rFonts w:ascii="Arial" w:hAnsi="Arial"/>
          <w:sz w:val="22"/>
          <w:szCs w:val="18"/>
        </w:rPr>
        <w:t>.</w:t>
      </w:r>
    </w:p>
    <w:p w:rsidR="00D24157" w:rsidRDefault="00D24157" w:rsidP="00F00D8D">
      <w:pPr>
        <w:pStyle w:val="NormalWeb"/>
        <w:shd w:val="clear" w:color="auto" w:fill="FFFFFF"/>
        <w:rPr>
          <w:rFonts w:ascii="Arial" w:hAnsi="Arial"/>
          <w:sz w:val="22"/>
          <w:szCs w:val="18"/>
        </w:rPr>
      </w:pPr>
    </w:p>
    <w:p w:rsidR="00F00D8D" w:rsidRDefault="003E0FAA" w:rsidP="00D24157">
      <w:pPr>
        <w:pStyle w:val="NormalWeb"/>
        <w:shd w:val="clear" w:color="auto" w:fill="FFFFFF"/>
        <w:rPr>
          <w:rFonts w:ascii="Arial" w:hAnsi="Arial"/>
          <w:sz w:val="22"/>
          <w:szCs w:val="18"/>
        </w:rPr>
      </w:pPr>
      <w:r w:rsidRPr="00F00D8D">
        <w:rPr>
          <w:rFonts w:ascii="Arial" w:hAnsi="Arial"/>
          <w:b/>
          <w:sz w:val="22"/>
          <w:szCs w:val="18"/>
        </w:rPr>
        <w:t>MATERIAL Y MÉTODO</w:t>
      </w:r>
      <w:r>
        <w:rPr>
          <w:rFonts w:ascii="Arial" w:hAnsi="Arial"/>
          <w:sz w:val="22"/>
          <w:szCs w:val="18"/>
        </w:rPr>
        <w:t xml:space="preserve"> </w:t>
      </w:r>
    </w:p>
    <w:p w:rsidR="00F00D8D" w:rsidRDefault="00F00D8D" w:rsidP="00F00D8D">
      <w:pPr>
        <w:pStyle w:val="NormalWeb"/>
        <w:shd w:val="clear" w:color="auto" w:fill="FFFFFF"/>
        <w:ind w:firstLine="360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>Consiste en</w:t>
      </w:r>
      <w:r w:rsidR="008802A1" w:rsidRPr="00DA47C9">
        <w:rPr>
          <w:rFonts w:ascii="Arial" w:hAnsi="Arial"/>
          <w:sz w:val="22"/>
          <w:szCs w:val="18"/>
        </w:rPr>
        <w:t xml:space="preserve"> un estudio </w:t>
      </w:r>
      <w:r>
        <w:rPr>
          <w:rFonts w:ascii="Arial" w:hAnsi="Arial"/>
          <w:sz w:val="22"/>
          <w:szCs w:val="18"/>
        </w:rPr>
        <w:t>clínico piloto</w:t>
      </w:r>
      <w:r w:rsidR="008802A1" w:rsidRPr="00DA47C9">
        <w:rPr>
          <w:rFonts w:ascii="Arial" w:hAnsi="Arial"/>
          <w:sz w:val="22"/>
          <w:szCs w:val="18"/>
        </w:rPr>
        <w:t xml:space="preserve">, </w:t>
      </w:r>
      <w:proofErr w:type="spellStart"/>
      <w:r w:rsidR="008802A1" w:rsidRPr="00DA47C9">
        <w:rPr>
          <w:rFonts w:ascii="Arial" w:hAnsi="Arial"/>
          <w:sz w:val="22"/>
          <w:szCs w:val="18"/>
        </w:rPr>
        <w:t>post-comercialización</w:t>
      </w:r>
      <w:proofErr w:type="spellEnd"/>
      <w:r w:rsidR="008802A1" w:rsidRPr="00DA47C9">
        <w:rPr>
          <w:rFonts w:ascii="Arial" w:hAnsi="Arial"/>
          <w:sz w:val="22"/>
          <w:szCs w:val="18"/>
        </w:rPr>
        <w:t xml:space="preserve">, para analizar el comportamiento </w:t>
      </w:r>
      <w:proofErr w:type="spellStart"/>
      <w:r w:rsidR="008802A1" w:rsidRPr="00DA47C9">
        <w:rPr>
          <w:rFonts w:ascii="Arial" w:hAnsi="Arial"/>
          <w:sz w:val="22"/>
          <w:szCs w:val="18"/>
        </w:rPr>
        <w:t>clínico</w:t>
      </w:r>
      <w:proofErr w:type="spellEnd"/>
      <w:r w:rsidR="008802A1" w:rsidRPr="00DA47C9">
        <w:rPr>
          <w:rFonts w:ascii="Arial" w:hAnsi="Arial"/>
          <w:sz w:val="22"/>
          <w:szCs w:val="18"/>
        </w:rPr>
        <w:t xml:space="preserve"> de dos cementos de vidrio </w:t>
      </w:r>
      <w:proofErr w:type="spellStart"/>
      <w:r w:rsidR="008802A1" w:rsidRPr="00DA47C9">
        <w:rPr>
          <w:rFonts w:ascii="Arial" w:hAnsi="Arial"/>
          <w:sz w:val="22"/>
          <w:szCs w:val="18"/>
        </w:rPr>
        <w:t>ionómero</w:t>
      </w:r>
      <w:proofErr w:type="spellEnd"/>
      <w:r w:rsidR="008802A1" w:rsidRPr="00DA47C9">
        <w:rPr>
          <w:rFonts w:ascii="Arial" w:hAnsi="Arial"/>
          <w:sz w:val="22"/>
          <w:szCs w:val="18"/>
        </w:rPr>
        <w:t xml:space="preserve"> en restauraciones posteriores: </w:t>
      </w:r>
      <w:proofErr w:type="spellStart"/>
      <w:r w:rsidR="008802A1" w:rsidRPr="00DA47C9">
        <w:rPr>
          <w:rFonts w:ascii="Arial" w:hAnsi="Arial"/>
          <w:sz w:val="22"/>
          <w:szCs w:val="18"/>
        </w:rPr>
        <w:t>Ketac</w:t>
      </w:r>
      <w:proofErr w:type="spellEnd"/>
      <w:r w:rsidR="008802A1" w:rsidRPr="00DA47C9">
        <w:rPr>
          <w:rFonts w:ascii="Arial" w:hAnsi="Arial"/>
          <w:sz w:val="22"/>
          <w:szCs w:val="18"/>
        </w:rPr>
        <w:t xml:space="preserve"> Universal y </w:t>
      </w:r>
      <w:proofErr w:type="spellStart"/>
      <w:r w:rsidR="008802A1" w:rsidRPr="00DA47C9">
        <w:rPr>
          <w:rFonts w:ascii="Arial" w:hAnsi="Arial"/>
          <w:sz w:val="22"/>
          <w:szCs w:val="18"/>
        </w:rPr>
        <w:t>Ketac</w:t>
      </w:r>
      <w:proofErr w:type="spellEnd"/>
      <w:r w:rsidR="008802A1" w:rsidRPr="00DA47C9">
        <w:rPr>
          <w:rFonts w:ascii="Arial" w:hAnsi="Arial"/>
          <w:sz w:val="22"/>
          <w:szCs w:val="18"/>
        </w:rPr>
        <w:t xml:space="preserve"> Molar Quick. Cuarenta adultos </w:t>
      </w:r>
      <w:proofErr w:type="spellStart"/>
      <w:r w:rsidR="008802A1" w:rsidRPr="00DA47C9">
        <w:rPr>
          <w:rFonts w:ascii="Arial" w:hAnsi="Arial"/>
          <w:sz w:val="22"/>
          <w:szCs w:val="18"/>
        </w:rPr>
        <w:t>están</w:t>
      </w:r>
      <w:proofErr w:type="spellEnd"/>
      <w:r w:rsidR="008802A1" w:rsidRPr="00DA47C9">
        <w:rPr>
          <w:rFonts w:ascii="Arial" w:hAnsi="Arial"/>
          <w:sz w:val="22"/>
          <w:szCs w:val="18"/>
        </w:rPr>
        <w:t xml:space="preserve"> siendo tratados con restauraciones clase II. Es un estudio prospectivo, controlado, </w:t>
      </w:r>
      <w:proofErr w:type="spellStart"/>
      <w:r w:rsidR="008802A1" w:rsidRPr="00DA47C9">
        <w:rPr>
          <w:rFonts w:ascii="Arial" w:hAnsi="Arial"/>
          <w:sz w:val="22"/>
          <w:szCs w:val="18"/>
        </w:rPr>
        <w:t>randomizado</w:t>
      </w:r>
      <w:proofErr w:type="spellEnd"/>
      <w:r w:rsidR="008802A1" w:rsidRPr="00DA47C9">
        <w:rPr>
          <w:rFonts w:ascii="Arial" w:hAnsi="Arial"/>
          <w:sz w:val="22"/>
          <w:szCs w:val="18"/>
        </w:rPr>
        <w:t xml:space="preserve">, a boca partida y </w:t>
      </w:r>
      <w:proofErr w:type="spellStart"/>
      <w:r w:rsidR="008802A1" w:rsidRPr="00DA47C9">
        <w:rPr>
          <w:rFonts w:ascii="Arial" w:hAnsi="Arial"/>
          <w:sz w:val="22"/>
          <w:szCs w:val="18"/>
        </w:rPr>
        <w:t>evaluación</w:t>
      </w:r>
      <w:proofErr w:type="spellEnd"/>
      <w:r w:rsidR="008802A1" w:rsidRPr="00DA47C9">
        <w:rPr>
          <w:rFonts w:ascii="Arial" w:hAnsi="Arial"/>
          <w:sz w:val="22"/>
          <w:szCs w:val="18"/>
        </w:rPr>
        <w:t xml:space="preserve"> c</w:t>
      </w:r>
      <w:r>
        <w:rPr>
          <w:rFonts w:ascii="Arial" w:hAnsi="Arial"/>
          <w:sz w:val="22"/>
          <w:szCs w:val="18"/>
        </w:rPr>
        <w:t>egada</w:t>
      </w:r>
      <w:r w:rsidR="008802A1" w:rsidRPr="00DA47C9">
        <w:rPr>
          <w:rFonts w:ascii="Arial" w:hAnsi="Arial"/>
          <w:sz w:val="22"/>
          <w:szCs w:val="18"/>
        </w:rPr>
        <w:t>.</w:t>
      </w:r>
    </w:p>
    <w:p w:rsidR="003E0FAA" w:rsidRPr="005E3896" w:rsidRDefault="008802A1" w:rsidP="005E3896">
      <w:pPr>
        <w:pStyle w:val="NormalWeb"/>
        <w:shd w:val="clear" w:color="auto" w:fill="FFFFFF"/>
        <w:ind w:firstLine="360"/>
        <w:rPr>
          <w:rFonts w:ascii="Arial" w:hAnsi="Arial"/>
          <w:sz w:val="22"/>
        </w:rPr>
      </w:pPr>
      <w:r w:rsidRPr="00DA47C9">
        <w:rPr>
          <w:rFonts w:ascii="Arial" w:hAnsi="Arial"/>
          <w:sz w:val="22"/>
          <w:szCs w:val="18"/>
        </w:rPr>
        <w:br/>
        <w:t xml:space="preserve">El escaneado y </w:t>
      </w:r>
      <w:proofErr w:type="spellStart"/>
      <w:r w:rsidRPr="00DA47C9">
        <w:rPr>
          <w:rFonts w:ascii="Arial" w:hAnsi="Arial"/>
          <w:sz w:val="22"/>
          <w:szCs w:val="18"/>
        </w:rPr>
        <w:t>evaluación</w:t>
      </w:r>
      <w:proofErr w:type="spellEnd"/>
      <w:r w:rsidRPr="00DA47C9">
        <w:rPr>
          <w:rFonts w:ascii="Arial" w:hAnsi="Arial"/>
          <w:sz w:val="22"/>
          <w:szCs w:val="18"/>
        </w:rPr>
        <w:t xml:space="preserve"> de las restauraciones es realizada por dos evaluadores ciegos el </w:t>
      </w:r>
      <w:proofErr w:type="spellStart"/>
      <w:r w:rsidRPr="00DA47C9">
        <w:rPr>
          <w:rFonts w:ascii="Arial" w:hAnsi="Arial"/>
          <w:sz w:val="22"/>
          <w:szCs w:val="18"/>
        </w:rPr>
        <w:t>día</w:t>
      </w:r>
      <w:proofErr w:type="spellEnd"/>
      <w:r w:rsidRPr="00DA47C9">
        <w:rPr>
          <w:rFonts w:ascii="Arial" w:hAnsi="Arial"/>
          <w:sz w:val="22"/>
          <w:szCs w:val="18"/>
        </w:rPr>
        <w:t xml:space="preserve"> de la </w:t>
      </w:r>
      <w:proofErr w:type="spellStart"/>
      <w:r w:rsidRPr="00DA47C9">
        <w:rPr>
          <w:rFonts w:ascii="Arial" w:hAnsi="Arial"/>
          <w:sz w:val="22"/>
          <w:szCs w:val="18"/>
        </w:rPr>
        <w:t>restauración</w:t>
      </w:r>
      <w:proofErr w:type="spellEnd"/>
      <w:r w:rsidRPr="00DA47C9">
        <w:rPr>
          <w:rFonts w:ascii="Arial" w:hAnsi="Arial"/>
          <w:sz w:val="22"/>
          <w:szCs w:val="18"/>
        </w:rPr>
        <w:t xml:space="preserve">, a los 6 meses y al </w:t>
      </w:r>
      <w:proofErr w:type="spellStart"/>
      <w:r w:rsidRPr="00DA47C9">
        <w:rPr>
          <w:rFonts w:ascii="Arial" w:hAnsi="Arial"/>
          <w:sz w:val="22"/>
          <w:szCs w:val="18"/>
        </w:rPr>
        <w:t>año</w:t>
      </w:r>
      <w:proofErr w:type="spellEnd"/>
      <w:r w:rsidRPr="00DA47C9">
        <w:rPr>
          <w:rFonts w:ascii="Arial" w:hAnsi="Arial"/>
          <w:sz w:val="22"/>
          <w:szCs w:val="18"/>
        </w:rPr>
        <w:t xml:space="preserve"> durante 5 </w:t>
      </w:r>
      <w:proofErr w:type="spellStart"/>
      <w:r w:rsidRPr="00DA47C9">
        <w:rPr>
          <w:rFonts w:ascii="Arial" w:hAnsi="Arial"/>
          <w:sz w:val="22"/>
          <w:szCs w:val="18"/>
        </w:rPr>
        <w:t>años</w:t>
      </w:r>
      <w:proofErr w:type="spellEnd"/>
      <w:r w:rsidRPr="00DA47C9">
        <w:rPr>
          <w:rFonts w:ascii="Arial" w:hAnsi="Arial"/>
          <w:sz w:val="22"/>
          <w:szCs w:val="18"/>
        </w:rPr>
        <w:t>.</w:t>
      </w:r>
      <w:r w:rsidRPr="00DA47C9">
        <w:rPr>
          <w:rFonts w:ascii="Arial" w:hAnsi="Arial"/>
          <w:sz w:val="22"/>
          <w:szCs w:val="18"/>
        </w:rPr>
        <w:br/>
        <w:t xml:space="preserve">Los archivos STL obtenidos de los escaneados son superpuestos para el </w:t>
      </w:r>
      <w:proofErr w:type="spellStart"/>
      <w:r w:rsidRPr="00DA47C9">
        <w:rPr>
          <w:rFonts w:ascii="Arial" w:hAnsi="Arial"/>
          <w:sz w:val="22"/>
          <w:szCs w:val="18"/>
        </w:rPr>
        <w:t>análisis</w:t>
      </w:r>
      <w:proofErr w:type="spellEnd"/>
      <w:r w:rsidRPr="00DA47C9">
        <w:rPr>
          <w:rFonts w:ascii="Arial" w:hAnsi="Arial"/>
          <w:sz w:val="22"/>
          <w:szCs w:val="18"/>
        </w:rPr>
        <w:t xml:space="preserve"> de la </w:t>
      </w:r>
      <w:proofErr w:type="spellStart"/>
      <w:r w:rsidRPr="00DA47C9">
        <w:rPr>
          <w:rFonts w:ascii="Arial" w:hAnsi="Arial"/>
          <w:sz w:val="22"/>
          <w:szCs w:val="18"/>
        </w:rPr>
        <w:t>evolución</w:t>
      </w:r>
      <w:proofErr w:type="spellEnd"/>
      <w:r w:rsidRPr="00DA47C9">
        <w:rPr>
          <w:rFonts w:ascii="Arial" w:hAnsi="Arial"/>
          <w:sz w:val="22"/>
          <w:szCs w:val="18"/>
        </w:rPr>
        <w:t xml:space="preserve"> de las restauraciones. </w:t>
      </w:r>
    </w:p>
    <w:p w:rsidR="000951C5" w:rsidRPr="00274555" w:rsidRDefault="000951C5" w:rsidP="003E0FA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/>
          <w:b/>
          <w:sz w:val="22"/>
          <w:szCs w:val="18"/>
        </w:rPr>
      </w:pPr>
      <w:r w:rsidRPr="00274555">
        <w:rPr>
          <w:rFonts w:ascii="Arial" w:hAnsi="Arial"/>
          <w:b/>
          <w:sz w:val="22"/>
          <w:szCs w:val="18"/>
        </w:rPr>
        <w:t>RESULTADOS</w:t>
      </w:r>
    </w:p>
    <w:p w:rsidR="008802A1" w:rsidRPr="00DA47C9" w:rsidRDefault="008802A1" w:rsidP="008802A1">
      <w:pPr>
        <w:pStyle w:val="NormalWeb"/>
        <w:shd w:val="clear" w:color="auto" w:fill="FFFFFF"/>
        <w:rPr>
          <w:rFonts w:ascii="Arial" w:hAnsi="Arial"/>
          <w:sz w:val="22"/>
        </w:rPr>
      </w:pPr>
      <w:r w:rsidRPr="00DA47C9">
        <w:rPr>
          <w:rFonts w:ascii="Arial" w:hAnsi="Arial"/>
          <w:sz w:val="22"/>
          <w:szCs w:val="18"/>
        </w:rPr>
        <w:lastRenderedPageBreak/>
        <w:t xml:space="preserve">Existe una </w:t>
      </w:r>
      <w:proofErr w:type="spellStart"/>
      <w:r w:rsidRPr="00DA47C9">
        <w:rPr>
          <w:rFonts w:ascii="Arial" w:hAnsi="Arial"/>
          <w:sz w:val="22"/>
          <w:szCs w:val="18"/>
        </w:rPr>
        <w:t>correlación</w:t>
      </w:r>
      <w:proofErr w:type="spellEnd"/>
      <w:r w:rsidRPr="00DA47C9">
        <w:rPr>
          <w:rFonts w:ascii="Arial" w:hAnsi="Arial"/>
          <w:sz w:val="22"/>
          <w:szCs w:val="18"/>
        </w:rPr>
        <w:t xml:space="preserve"> entre el </w:t>
      </w:r>
      <w:proofErr w:type="spellStart"/>
      <w:r w:rsidRPr="00DA47C9">
        <w:rPr>
          <w:rFonts w:ascii="Arial" w:hAnsi="Arial"/>
          <w:sz w:val="22"/>
          <w:szCs w:val="18"/>
        </w:rPr>
        <w:t>análisis</w:t>
      </w:r>
      <w:proofErr w:type="spellEnd"/>
      <w:r w:rsidRPr="00DA47C9">
        <w:rPr>
          <w:rFonts w:ascii="Arial" w:hAnsi="Arial"/>
          <w:sz w:val="22"/>
          <w:szCs w:val="18"/>
        </w:rPr>
        <w:t xml:space="preserve"> visual y los datos escaneados. </w:t>
      </w:r>
      <w:r w:rsidR="00274555">
        <w:rPr>
          <w:rFonts w:ascii="Arial" w:hAnsi="Arial"/>
          <w:sz w:val="22"/>
          <w:szCs w:val="18"/>
        </w:rPr>
        <w:t>En cambio, e</w:t>
      </w:r>
      <w:r w:rsidRPr="00DA47C9">
        <w:rPr>
          <w:rFonts w:ascii="Arial" w:hAnsi="Arial"/>
          <w:sz w:val="22"/>
          <w:szCs w:val="18"/>
        </w:rPr>
        <w:t xml:space="preserve">l </w:t>
      </w:r>
      <w:proofErr w:type="spellStart"/>
      <w:r w:rsidRPr="00DA47C9">
        <w:rPr>
          <w:rFonts w:ascii="Arial" w:hAnsi="Arial"/>
          <w:sz w:val="22"/>
          <w:szCs w:val="18"/>
        </w:rPr>
        <w:t>escáner</w:t>
      </w:r>
      <w:proofErr w:type="spellEnd"/>
      <w:r w:rsidRPr="00DA47C9">
        <w:rPr>
          <w:rFonts w:ascii="Arial" w:hAnsi="Arial"/>
          <w:sz w:val="22"/>
          <w:szCs w:val="18"/>
        </w:rPr>
        <w:t xml:space="preserve"> </w:t>
      </w:r>
      <w:proofErr w:type="spellStart"/>
      <w:r w:rsidRPr="00DA47C9">
        <w:rPr>
          <w:rFonts w:ascii="Arial" w:hAnsi="Arial"/>
          <w:sz w:val="22"/>
          <w:szCs w:val="18"/>
        </w:rPr>
        <w:t>intraoral</w:t>
      </w:r>
      <w:proofErr w:type="spellEnd"/>
      <w:r w:rsidRPr="00DA47C9">
        <w:rPr>
          <w:rFonts w:ascii="Arial" w:hAnsi="Arial"/>
          <w:sz w:val="22"/>
          <w:szCs w:val="18"/>
        </w:rPr>
        <w:t xml:space="preserve"> True </w:t>
      </w:r>
      <w:proofErr w:type="spellStart"/>
      <w:r w:rsidRPr="00DA47C9">
        <w:rPr>
          <w:rFonts w:ascii="Arial" w:hAnsi="Arial"/>
          <w:sz w:val="22"/>
          <w:szCs w:val="18"/>
        </w:rPr>
        <w:t>Definition</w:t>
      </w:r>
      <w:proofErr w:type="spellEnd"/>
      <w:r w:rsidRPr="00274555">
        <w:rPr>
          <w:rFonts w:ascii="Arial" w:hAnsi="Arial"/>
          <w:position w:val="12"/>
          <w:sz w:val="20"/>
          <w:szCs w:val="20"/>
        </w:rPr>
        <w:t>3M</w:t>
      </w:r>
      <w:r w:rsidRPr="00DA47C9">
        <w:rPr>
          <w:rFonts w:ascii="Arial" w:hAnsi="Arial"/>
          <w:position w:val="12"/>
          <w:sz w:val="22"/>
          <w:szCs w:val="12"/>
        </w:rPr>
        <w:t xml:space="preserve"> </w:t>
      </w:r>
      <w:r w:rsidRPr="00DA47C9">
        <w:rPr>
          <w:rFonts w:ascii="Arial" w:hAnsi="Arial"/>
          <w:sz w:val="22"/>
          <w:szCs w:val="18"/>
        </w:rPr>
        <w:t>es</w:t>
      </w:r>
      <w:r w:rsidR="00274555">
        <w:rPr>
          <w:rFonts w:ascii="Arial" w:hAnsi="Arial"/>
          <w:sz w:val="22"/>
          <w:szCs w:val="18"/>
        </w:rPr>
        <w:t xml:space="preserve"> capaz de detectar alteraciones que son inapreciables en la valoración visual. </w:t>
      </w:r>
      <w:proofErr w:type="spellStart"/>
      <w:r w:rsidR="00274555">
        <w:rPr>
          <w:rFonts w:ascii="Arial" w:hAnsi="Arial"/>
          <w:sz w:val="22"/>
          <w:szCs w:val="18"/>
        </w:rPr>
        <w:t>Constitiye</w:t>
      </w:r>
      <w:proofErr w:type="spellEnd"/>
      <w:r w:rsidR="00274555">
        <w:rPr>
          <w:rFonts w:ascii="Arial" w:hAnsi="Arial"/>
          <w:sz w:val="22"/>
          <w:szCs w:val="18"/>
        </w:rPr>
        <w:t xml:space="preserve"> por tanto</w:t>
      </w:r>
      <w:r w:rsidRPr="00DA47C9">
        <w:rPr>
          <w:rFonts w:ascii="Arial" w:hAnsi="Arial"/>
          <w:sz w:val="22"/>
          <w:szCs w:val="18"/>
        </w:rPr>
        <w:t xml:space="preserve"> una herramienta de gran </w:t>
      </w:r>
      <w:proofErr w:type="spellStart"/>
      <w:r w:rsidRPr="00DA47C9">
        <w:rPr>
          <w:rFonts w:ascii="Arial" w:hAnsi="Arial"/>
          <w:sz w:val="22"/>
          <w:szCs w:val="18"/>
        </w:rPr>
        <w:t>precisión</w:t>
      </w:r>
      <w:proofErr w:type="spellEnd"/>
      <w:r w:rsidRPr="00DA47C9">
        <w:rPr>
          <w:rFonts w:ascii="Arial" w:hAnsi="Arial"/>
          <w:sz w:val="22"/>
          <w:szCs w:val="18"/>
        </w:rPr>
        <w:t xml:space="preserve"> para analizar el desgaste y cambios </w:t>
      </w:r>
      <w:proofErr w:type="spellStart"/>
      <w:r w:rsidRPr="00DA47C9">
        <w:rPr>
          <w:rFonts w:ascii="Arial" w:hAnsi="Arial"/>
          <w:sz w:val="22"/>
          <w:szCs w:val="18"/>
        </w:rPr>
        <w:t>anatómicos</w:t>
      </w:r>
      <w:proofErr w:type="spellEnd"/>
      <w:r w:rsidRPr="00DA47C9">
        <w:rPr>
          <w:rFonts w:ascii="Arial" w:hAnsi="Arial"/>
          <w:sz w:val="22"/>
          <w:szCs w:val="18"/>
        </w:rPr>
        <w:t xml:space="preserve"> en las restauraciones. </w:t>
      </w:r>
    </w:p>
    <w:p w:rsidR="0088779D" w:rsidRPr="00274555" w:rsidRDefault="0088779D" w:rsidP="003E0FA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/>
          <w:b/>
          <w:sz w:val="22"/>
          <w:szCs w:val="18"/>
        </w:rPr>
      </w:pPr>
      <w:r w:rsidRPr="00274555">
        <w:rPr>
          <w:rFonts w:ascii="Arial" w:hAnsi="Arial"/>
          <w:b/>
          <w:sz w:val="22"/>
          <w:szCs w:val="18"/>
        </w:rPr>
        <w:t>CONCLUSIONES</w:t>
      </w:r>
    </w:p>
    <w:p w:rsidR="008802A1" w:rsidRPr="00DA47C9" w:rsidRDefault="008802A1" w:rsidP="008802A1">
      <w:pPr>
        <w:pStyle w:val="NormalWeb"/>
        <w:shd w:val="clear" w:color="auto" w:fill="FFFFFF"/>
        <w:rPr>
          <w:rFonts w:ascii="Arial" w:hAnsi="Arial"/>
          <w:sz w:val="22"/>
        </w:rPr>
      </w:pPr>
      <w:r w:rsidRPr="00DA47C9">
        <w:rPr>
          <w:rFonts w:ascii="Arial" w:hAnsi="Arial"/>
          <w:sz w:val="22"/>
          <w:szCs w:val="18"/>
        </w:rPr>
        <w:t xml:space="preserve">El </w:t>
      </w:r>
      <w:r w:rsidR="009C393D">
        <w:rPr>
          <w:rFonts w:ascii="Arial" w:hAnsi="Arial"/>
          <w:sz w:val="22"/>
          <w:szCs w:val="18"/>
        </w:rPr>
        <w:t xml:space="preserve">escáner </w:t>
      </w:r>
      <w:r w:rsidRPr="00DA47C9">
        <w:rPr>
          <w:rFonts w:ascii="Arial" w:hAnsi="Arial"/>
          <w:sz w:val="22"/>
          <w:szCs w:val="18"/>
        </w:rPr>
        <w:t xml:space="preserve">True </w:t>
      </w:r>
      <w:proofErr w:type="spellStart"/>
      <w:r w:rsidRPr="00DA47C9">
        <w:rPr>
          <w:rFonts w:ascii="Arial" w:hAnsi="Arial"/>
          <w:sz w:val="22"/>
          <w:szCs w:val="18"/>
        </w:rPr>
        <w:t>Definition</w:t>
      </w:r>
      <w:proofErr w:type="spellEnd"/>
      <w:r w:rsidRPr="005E3896">
        <w:rPr>
          <w:rFonts w:ascii="Arial" w:hAnsi="Arial"/>
          <w:position w:val="12"/>
          <w:sz w:val="16"/>
          <w:szCs w:val="16"/>
        </w:rPr>
        <w:t>3M</w:t>
      </w:r>
      <w:r w:rsidRPr="00DA47C9">
        <w:rPr>
          <w:rFonts w:ascii="Arial" w:hAnsi="Arial"/>
          <w:position w:val="12"/>
          <w:sz w:val="22"/>
          <w:szCs w:val="12"/>
        </w:rPr>
        <w:t xml:space="preserve"> </w:t>
      </w:r>
      <w:r w:rsidRPr="00DA47C9">
        <w:rPr>
          <w:rFonts w:ascii="Arial" w:hAnsi="Arial"/>
          <w:sz w:val="22"/>
          <w:szCs w:val="18"/>
        </w:rPr>
        <w:t xml:space="preserve">ha probado ser de gran utilidad y objetividad para analizar el comportamiento </w:t>
      </w:r>
      <w:proofErr w:type="spellStart"/>
      <w:r w:rsidRPr="00DA47C9">
        <w:rPr>
          <w:rFonts w:ascii="Arial" w:hAnsi="Arial"/>
          <w:sz w:val="22"/>
          <w:szCs w:val="18"/>
        </w:rPr>
        <w:t>clínico</w:t>
      </w:r>
      <w:proofErr w:type="spellEnd"/>
      <w:r w:rsidRPr="00DA47C9">
        <w:rPr>
          <w:rFonts w:ascii="Arial" w:hAnsi="Arial"/>
          <w:sz w:val="22"/>
          <w:szCs w:val="18"/>
        </w:rPr>
        <w:t xml:space="preserve"> de materiales de </w:t>
      </w:r>
      <w:proofErr w:type="spellStart"/>
      <w:r w:rsidRPr="00DA47C9">
        <w:rPr>
          <w:rFonts w:ascii="Arial" w:hAnsi="Arial"/>
          <w:sz w:val="22"/>
          <w:szCs w:val="18"/>
        </w:rPr>
        <w:t>restauración</w:t>
      </w:r>
      <w:proofErr w:type="spellEnd"/>
      <w:r w:rsidRPr="00DA47C9">
        <w:rPr>
          <w:rFonts w:ascii="Arial" w:hAnsi="Arial"/>
          <w:sz w:val="22"/>
          <w:szCs w:val="18"/>
        </w:rPr>
        <w:t xml:space="preserve">. </w:t>
      </w:r>
    </w:p>
    <w:p w:rsidR="003179BB" w:rsidRPr="00DA47C9" w:rsidRDefault="003179BB">
      <w:pPr>
        <w:rPr>
          <w:rFonts w:ascii="Arial" w:hAnsi="Arial"/>
          <w:sz w:val="22"/>
        </w:rPr>
      </w:pPr>
    </w:p>
    <w:sectPr w:rsidR="003179BB" w:rsidRPr="00DA47C9" w:rsidSect="00152F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411F"/>
    <w:multiLevelType w:val="hybridMultilevel"/>
    <w:tmpl w:val="5380CDAC"/>
    <w:lvl w:ilvl="0" w:tplc="8EF0F5A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A1"/>
    <w:rsid w:val="0000226B"/>
    <w:rsid w:val="000951C5"/>
    <w:rsid w:val="00152F3F"/>
    <w:rsid w:val="00175C1E"/>
    <w:rsid w:val="00231520"/>
    <w:rsid w:val="00274555"/>
    <w:rsid w:val="003179BB"/>
    <w:rsid w:val="0035454A"/>
    <w:rsid w:val="003E0FAA"/>
    <w:rsid w:val="00480E81"/>
    <w:rsid w:val="0056070D"/>
    <w:rsid w:val="005E3896"/>
    <w:rsid w:val="0067695F"/>
    <w:rsid w:val="006E5084"/>
    <w:rsid w:val="008802A1"/>
    <w:rsid w:val="0088779D"/>
    <w:rsid w:val="009C0ED0"/>
    <w:rsid w:val="009C393D"/>
    <w:rsid w:val="00A04505"/>
    <w:rsid w:val="00B50228"/>
    <w:rsid w:val="00B91A04"/>
    <w:rsid w:val="00D24157"/>
    <w:rsid w:val="00D25A41"/>
    <w:rsid w:val="00D9135A"/>
    <w:rsid w:val="00DA47C9"/>
    <w:rsid w:val="00F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4674"/>
  <w14:defaultImageDpi w14:val="32767"/>
  <w15:chartTrackingRefBased/>
  <w15:docId w15:val="{CFCA04C0-5AC0-2E41-A897-75B67409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2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Urcelay Moreno</dc:creator>
  <cp:keywords/>
  <dc:description/>
  <cp:lastModifiedBy>Andrea Santamaria Laorden</cp:lastModifiedBy>
  <cp:revision>18</cp:revision>
  <dcterms:created xsi:type="dcterms:W3CDTF">2018-10-24T17:55:00Z</dcterms:created>
  <dcterms:modified xsi:type="dcterms:W3CDTF">2018-10-27T11:39:00Z</dcterms:modified>
</cp:coreProperties>
</file>